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3C83" w14:textId="169ACFB0" w:rsidR="00321300" w:rsidRPr="00321300" w:rsidRDefault="00321300">
      <w:pPr>
        <w:rPr>
          <w:color w:val="0066FF"/>
          <w:sz w:val="24"/>
          <w:szCs w:val="24"/>
        </w:rPr>
      </w:pPr>
      <w:r w:rsidRPr="00321300">
        <w:rPr>
          <w:color w:val="0066FF"/>
          <w:sz w:val="24"/>
          <w:szCs w:val="24"/>
        </w:rPr>
        <w:t>Le 26-4-25</w:t>
      </w:r>
    </w:p>
    <w:p w14:paraId="66DAD96D" w14:textId="77777777" w:rsidR="00321300" w:rsidRPr="00321300" w:rsidRDefault="00321300">
      <w:pPr>
        <w:rPr>
          <w:color w:val="0066FF"/>
        </w:rPr>
      </w:pPr>
    </w:p>
    <w:p w14:paraId="076CEF53" w14:textId="4092AD63" w:rsidR="00321300" w:rsidRPr="00321300" w:rsidRDefault="00321300">
      <w:pPr>
        <w:rPr>
          <w:i/>
          <w:iCs/>
          <w:color w:val="0066FF"/>
        </w:rPr>
      </w:pPr>
      <w:r w:rsidRPr="00321300">
        <w:rPr>
          <w:rFonts w:eastAsia="Times New Roman"/>
          <w:i/>
          <w:iCs/>
          <w:color w:val="0066FF"/>
          <w:sz w:val="24"/>
          <w:szCs w:val="24"/>
        </w:rPr>
        <w:t>Il ne s’agit pas d’imaginer</w:t>
      </w:r>
      <w:r w:rsidRPr="00321300">
        <w:rPr>
          <w:rFonts w:eastAsia="Times New Roman"/>
          <w:i/>
          <w:iCs/>
          <w:color w:val="0066FF"/>
          <w:sz w:val="24"/>
          <w:szCs w:val="24"/>
        </w:rPr>
        <w:t xml:space="preserve"> mais</w:t>
      </w:r>
      <w:r w:rsidRPr="00321300">
        <w:rPr>
          <w:rFonts w:eastAsia="Times New Roman"/>
          <w:i/>
          <w:iCs/>
          <w:color w:val="0066FF"/>
          <w:sz w:val="24"/>
          <w:szCs w:val="24"/>
        </w:rPr>
        <w:t xml:space="preserve"> d’incarner. </w:t>
      </w:r>
    </w:p>
    <w:p w14:paraId="5597DE95" w14:textId="77777777" w:rsidR="00321300" w:rsidRPr="00321300" w:rsidRDefault="00321300">
      <w:pPr>
        <w:rPr>
          <w:color w:val="0066FF"/>
        </w:rPr>
      </w:pPr>
    </w:p>
    <w:p w14:paraId="7125E475" w14:textId="77777777" w:rsidR="00321300" w:rsidRPr="00321300" w:rsidRDefault="00321300" w:rsidP="00321300">
      <w:pPr>
        <w:rPr>
          <w:i/>
          <w:color w:val="0066FF"/>
          <w:sz w:val="24"/>
          <w:szCs w:val="24"/>
          <w:lang w:eastAsia="en-US"/>
        </w:rPr>
      </w:pPr>
      <w:r w:rsidRPr="00321300">
        <w:rPr>
          <w:i/>
          <w:color w:val="0066FF"/>
          <w:sz w:val="24"/>
          <w:szCs w:val="24"/>
          <w:lang w:eastAsia="en-US"/>
        </w:rPr>
        <w:t xml:space="preserve">Inspiration de l'Être exprimée par Agnès Bos-Masseron. </w:t>
      </w:r>
    </w:p>
    <w:p w14:paraId="354F9F48" w14:textId="77777777" w:rsidR="00321300" w:rsidRPr="00321300" w:rsidRDefault="00321300">
      <w:pPr>
        <w:rPr>
          <w:color w:val="0066FF"/>
        </w:rPr>
      </w:pPr>
    </w:p>
    <w:p w14:paraId="0AEC2E88" w14:textId="77777777" w:rsidR="00321300" w:rsidRPr="00321300" w:rsidRDefault="00321300" w:rsidP="00321300">
      <w:pPr>
        <w:shd w:val="clear" w:color="auto" w:fill="FFFFFF"/>
        <w:rPr>
          <w:rFonts w:eastAsia="Times New Roman"/>
          <w:color w:val="0066FF"/>
          <w:sz w:val="24"/>
          <w:szCs w:val="24"/>
        </w:rPr>
      </w:pPr>
      <w:r w:rsidRPr="00321300">
        <w:rPr>
          <w:rFonts w:eastAsia="Times New Roman"/>
          <w:color w:val="0066FF"/>
          <w:sz w:val="24"/>
          <w:szCs w:val="24"/>
        </w:rPr>
        <w:t xml:space="preserve">Précipiter la civilisation d’harmonie. Hors du monde mental, seule est l’harmonie. Il serait vain de créer des concepts comme tant le font, de la civilisation d’harmonie. Un concept n’est qu’un vent mental. Sortir de la sphère des concepts et des croyances pour être dans le monde de l’évidence. L’évidence est la pure clarté, lorsque l’équilibre de l’énergie dans le corps est rétabli. </w:t>
      </w:r>
    </w:p>
    <w:p w14:paraId="21C1D825" w14:textId="77777777" w:rsidR="00321300" w:rsidRPr="00321300" w:rsidRDefault="00321300" w:rsidP="00321300">
      <w:pPr>
        <w:shd w:val="clear" w:color="auto" w:fill="FFFFFF"/>
        <w:rPr>
          <w:rFonts w:eastAsia="Times New Roman"/>
          <w:color w:val="0066FF"/>
          <w:sz w:val="24"/>
          <w:szCs w:val="24"/>
        </w:rPr>
      </w:pPr>
      <w:r w:rsidRPr="00321300">
        <w:rPr>
          <w:rFonts w:eastAsia="Times New Roman"/>
          <w:color w:val="0066FF"/>
          <w:sz w:val="24"/>
          <w:szCs w:val="24"/>
        </w:rPr>
        <w:t xml:space="preserve">Il ne s’agit pas d’imaginer ou de penser à, il suffit d’incarner. Il est vrai, cela prend l’intensité de l’attention, de s’établir pleinement dans cette attention au souffle qui rétablit l’équilibre. Rétablissant l’équilibre au niveau du corps, on le rétablit au niveau de la Terre et de l’univers. Car vous le savez, il n’est pas une Terre mais des milliards de Terres, il n’est pas un univers mais des milliards d’univers. Seul est le silence. Seul est le silence et chacun précipite sa réalité selon sa vibration, sa fréquence. Faire le choix clair et conscient de précipiter la fréquence lumière par ces actions, par ses intentions, par ses pensées, ses paroles et surtout par son rayonnement. Et le rayonnement est déterminé par la fréquence de l’attention qui est déterminée par l’intensité d’énergie. Cette intensité peut être dans la sphère cérébrale, dans la sphère du cœur. Etablie dans la sphère du cœur, les centres de perception subtile naturellement sont nourris. L’attention reste sur aller au-delà, sans s’arrêter à aucune perception. Aller au-delà simplement pour être l’offrande vivante d’harmonie par son rayonnement sans fixer aucun concept, aucune croyance, sans fixer quoi que ce soit de rigide ou de soi-disant solide. Tout est énergie, vibration. Le solide n’est pas, il n’est qu’un concept, le concept d’un mental enfermé. Libérer. Libérer l’intention, libérer l’énergie, être la beauté de la vie. L’attention offerte au souffle est prédominante, primordiale. Il suffit de choisir inconditionnellement un choix demandant, intransigeant peut-être. Il est pourtant l’invitation. Ainsi s’alignent les différentes fréquences de la multidimensionnalité. Ainsi s’efface cet aveuglement généré par la vision mentale, comme s’il n’y avait que cela et que l’on doive tendre vers d’autres fréquences alors qu’elles sont là, prêtes. </w:t>
      </w:r>
    </w:p>
    <w:p w14:paraId="2463276C" w14:textId="248DDAE2" w:rsidR="00321300" w:rsidRPr="00321300" w:rsidRDefault="00321300" w:rsidP="00321300">
      <w:pPr>
        <w:rPr>
          <w:rFonts w:eastAsia="Times New Roman"/>
          <w:color w:val="0066FF"/>
          <w:sz w:val="24"/>
          <w:szCs w:val="24"/>
        </w:rPr>
      </w:pPr>
      <w:r w:rsidRPr="00321300">
        <w:rPr>
          <w:rFonts w:eastAsia="Times New Roman"/>
          <w:color w:val="0066FF"/>
          <w:sz w:val="24"/>
          <w:szCs w:val="24"/>
        </w:rPr>
        <w:t xml:space="preserve">Il suffit de faire le choix. Le choix est intransigeant, exigeant peut-être, magnifique et passionnant. Mais n’est-il pas passionnant de retrouver le sens vrai de l’incarnation ? Ne pas attendre, œuvrer. </w:t>
      </w:r>
    </w:p>
    <w:p w14:paraId="57117AF3" w14:textId="77777777" w:rsidR="00321300" w:rsidRPr="00321300" w:rsidRDefault="00321300" w:rsidP="00321300">
      <w:pPr>
        <w:rPr>
          <w:color w:val="0066FF"/>
          <w:sz w:val="24"/>
          <w:szCs w:val="24"/>
          <w:lang w:val="fr-CH"/>
        </w:rPr>
      </w:pPr>
    </w:p>
    <w:p w14:paraId="54A6A301" w14:textId="77777777" w:rsidR="00321300" w:rsidRPr="00321300" w:rsidRDefault="00321300" w:rsidP="00321300">
      <w:pPr>
        <w:rPr>
          <w:i/>
          <w:color w:val="0066FF"/>
          <w:sz w:val="24"/>
          <w:szCs w:val="24"/>
          <w:lang w:eastAsia="en-US"/>
        </w:rPr>
      </w:pPr>
      <w:r w:rsidRPr="00321300">
        <w:rPr>
          <w:i/>
          <w:color w:val="0066FF"/>
          <w:sz w:val="24"/>
          <w:szCs w:val="24"/>
          <w:lang w:eastAsia="en-US"/>
        </w:rPr>
        <w:t xml:space="preserve">Auteur : Agnès Bos-Masseron </w:t>
      </w:r>
    </w:p>
    <w:p w14:paraId="66EE3B3E" w14:textId="7CB57D0F" w:rsidR="00321300" w:rsidRPr="00321300" w:rsidRDefault="00321300" w:rsidP="00321300">
      <w:pPr>
        <w:rPr>
          <w:color w:val="0066FF"/>
        </w:rPr>
      </w:pPr>
      <w:r w:rsidRPr="00321300">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sidRPr="00321300">
        <w:rPr>
          <w:color w:val="0066FF"/>
        </w:rPr>
        <w:t xml:space="preserve"> </w:t>
      </w:r>
    </w:p>
    <w:sectPr w:rsidR="00321300" w:rsidRPr="00321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00"/>
    <w:rsid w:val="00321300"/>
    <w:rsid w:val="009D1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432C"/>
  <w15:chartTrackingRefBased/>
  <w15:docId w15:val="{E695D6EE-5B98-431A-A6CB-EA136A48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00"/>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037824">
      <w:bodyDiv w:val="1"/>
      <w:marLeft w:val="0"/>
      <w:marRight w:val="0"/>
      <w:marTop w:val="0"/>
      <w:marBottom w:val="0"/>
      <w:divBdr>
        <w:top w:val="none" w:sz="0" w:space="0" w:color="auto"/>
        <w:left w:val="none" w:sz="0" w:space="0" w:color="auto"/>
        <w:bottom w:val="none" w:sz="0" w:space="0" w:color="auto"/>
        <w:right w:val="none" w:sz="0" w:space="0" w:color="auto"/>
      </w:divBdr>
    </w:div>
    <w:div w:id="109374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2398</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1</cp:revision>
  <dcterms:created xsi:type="dcterms:W3CDTF">2025-06-13T09:12:00Z</dcterms:created>
  <dcterms:modified xsi:type="dcterms:W3CDTF">2025-06-13T09:15:00Z</dcterms:modified>
</cp:coreProperties>
</file>